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</w:t>
      </w:r>
      <w:r w:rsidDel="00000000" w:rsidR="00000000" w:rsidRPr="00000000">
        <w:rPr>
          <w:rtl w:val="0"/>
        </w:rPr>
      </w:r>
    </w:p>
    <w:tbl>
      <w:tblPr>
        <w:tblStyle w:val="Table1"/>
        <w:tblW w:w="106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0"/>
        <w:gridCol w:w="1950"/>
        <w:gridCol w:w="2265"/>
        <w:gridCol w:w="1260"/>
        <w:gridCol w:w="1455"/>
        <w:gridCol w:w="2445"/>
        <w:tblGridChange w:id="0">
          <w:tblGrid>
            <w:gridCol w:w="1320"/>
            <w:gridCol w:w="1950"/>
            <w:gridCol w:w="2265"/>
            <w:gridCol w:w="1260"/>
            <w:gridCol w:w="1455"/>
            <w:gridCol w:w="2445"/>
          </w:tblGrid>
        </w:tblGridChange>
      </w:tblGrid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f3f3f3" w:val="clear"/>
            <w:vAlign w:val="center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02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/>
              <w:drawing>
                <wp:inline distB="0" distT="0" distL="0" distR="0">
                  <wp:extent cx="632460" cy="63246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6324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0" w:val="nil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4">
            <w:pPr>
              <w:keepNext w:val="1"/>
              <w:pageBreakBefore w:val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5. trinn                         Uke 47                      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1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7">
            <w:pPr>
              <w:keepNext w:val="1"/>
              <w:pageBreakBefore w:val="0"/>
              <w:ind w:left="-708.6614173228347" w:right="34.015748031496855"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Uk|||            Dato: 18. - 22. nov.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e6e6e6" w:val="clea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center" w:leader="none" w:pos="4536"/>
                <w:tab w:val="right" w:leader="none" w:pos="9072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15240</wp:posOffset>
                  </wp:positionV>
                  <wp:extent cx="427990" cy="312420"/>
                  <wp:effectExtent b="0" l="0" r="0" t="0"/>
                  <wp:wrapSquare wrapText="bothSides" distB="0" distT="0" distL="114300" distR="11430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4481" l="3909" r="3906" t="44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312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A">
            <w:pPr>
              <w:pageBreakBefore w:val="0"/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Norsk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129540</wp:posOffset>
                  </wp:positionV>
                  <wp:extent cx="365760" cy="47434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4743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ind w:right="52.08661417322844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Les s. 7-13 (prolog + 1.kap) i boka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Trollheim.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ind w:right="52.086614173228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Boken ligger scannet på classroom i Lekse-mappen.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ind w:right="52.086614173228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ind w:right="52.086614173228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Forklar ordene i den røde lekseboken din: </w:t>
            </w:r>
          </w:p>
          <w:p w:rsidR="00000000" w:rsidDel="00000000" w:rsidP="00000000" w:rsidRDefault="00000000" w:rsidRPr="00000000" w14:paraId="0000000F">
            <w:pPr>
              <w:widowControl w:val="0"/>
              <w:ind w:right="52.086614173228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ind w:right="52.086614173228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rasling</w:t>
            </w:r>
          </w:p>
          <w:p w:rsidR="00000000" w:rsidDel="00000000" w:rsidP="00000000" w:rsidRDefault="00000000" w:rsidRPr="00000000" w14:paraId="00000011">
            <w:pPr>
              <w:widowControl w:val="0"/>
              <w:ind w:right="52.086614173228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skogkant</w:t>
            </w:r>
          </w:p>
          <w:p w:rsidR="00000000" w:rsidDel="00000000" w:rsidP="00000000" w:rsidRDefault="00000000" w:rsidRPr="00000000" w14:paraId="00000012">
            <w:pPr>
              <w:widowControl w:val="0"/>
              <w:ind w:right="52.086614173228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bølle</w:t>
            </w:r>
          </w:p>
          <w:p w:rsidR="00000000" w:rsidDel="00000000" w:rsidP="00000000" w:rsidRDefault="00000000" w:rsidRPr="00000000" w14:paraId="00000013">
            <w:pPr>
              <w:widowControl w:val="0"/>
              <w:ind w:right="52.086614173228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sjenert</w:t>
            </w:r>
          </w:p>
          <w:p w:rsidR="00000000" w:rsidDel="00000000" w:rsidP="00000000" w:rsidRDefault="00000000" w:rsidRPr="00000000" w14:paraId="00000014">
            <w:pPr>
              <w:widowControl w:val="0"/>
              <w:ind w:right="52.086614173228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flau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e6e6e6" w:val="clear"/>
          </w:tcPr>
          <w:p w:rsidR="00000000" w:rsidDel="00000000" w:rsidP="00000000" w:rsidRDefault="00000000" w:rsidRPr="00000000" w14:paraId="00000019">
            <w:pPr>
              <w:keepNext w:val="1"/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Matematik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k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254000</wp:posOffset>
                  </wp:positionV>
                  <wp:extent cx="462280" cy="335280"/>
                  <wp:effectExtent b="0" l="0" r="0" t="0"/>
                  <wp:wrapSquare wrapText="bothSides" distB="0" distT="0" distL="114300" distR="11430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2084" l="1891" r="1890" t="2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" cy="3352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Sett opp og regn ut: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765+23               701-345                       72*3                      25:5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Multi oppgavebok: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Gjør oppgave 6.33, 6.34 og 6.36 s. 91 i lekseboken din.</w:t>
              <w:br w:type="textWrapping"/>
              <w:t xml:space="preserve">                                 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Bruk blyant og linjal!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e6e6e6" w:val="clear"/>
          </w:tcPr>
          <w:p w:rsidR="00000000" w:rsidDel="00000000" w:rsidP="00000000" w:rsidRDefault="00000000" w:rsidRPr="00000000" w14:paraId="00000025">
            <w:pPr>
              <w:keepNext w:val="1"/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Engelsk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</w:rPr>
              <w:drawing>
                <wp:inline distB="114300" distT="114300" distL="114300" distR="114300">
                  <wp:extent cx="640202" cy="385763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202" cy="3857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Read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the text about Thanksgiving. Retell what you have read to someone at home. 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e6e6e6" w:val="clear"/>
          </w:tcPr>
          <w:p w:rsidR="00000000" w:rsidDel="00000000" w:rsidP="00000000" w:rsidRDefault="00000000" w:rsidRPr="00000000" w14:paraId="0000002D">
            <w:pPr>
              <w:keepNext w:val="1"/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Annet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Tirsdag</w:t>
            </w:r>
          </w:p>
          <w:p w:rsidR="00000000" w:rsidDel="00000000" w:rsidP="00000000" w:rsidRDefault="00000000" w:rsidRPr="00000000" w14:paraId="0000002F">
            <w:pPr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Gym gruppe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Onsdag</w:t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Torsdag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Gym gruppe 2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Lever lekser!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Fredag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e6e6e6" w:val="clear"/>
          </w:tcPr>
          <w:p w:rsidR="00000000" w:rsidDel="00000000" w:rsidP="00000000" w:rsidRDefault="00000000" w:rsidRPr="00000000" w14:paraId="0000003D">
            <w:pPr>
              <w:keepNext w:val="1"/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1"/>
              <w:pageBreakBefore w:val="0"/>
              <w:jc w:val="center"/>
              <w:rPr>
                <w:rFonts w:ascii="Arial Narrow" w:cs="Arial Narrow" w:eastAsia="Arial Narrow" w:hAnsi="Arial Narrow"/>
                <w:sz w:val="38"/>
                <w:szCs w:val="3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8"/>
                <w:szCs w:val="38"/>
                <w:rtl w:val="0"/>
              </w:rPr>
              <w:t xml:space="preserve">Tema i denne perioden: Sunt sinn i en sunn kropp</w:t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      </w:t>
      </w:r>
    </w:p>
    <w:tbl>
      <w:tblPr>
        <w:tblStyle w:val="Table2"/>
        <w:tblW w:w="1093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35"/>
        <w:tblGridChange w:id="0">
          <w:tblGrid>
            <w:gridCol w:w="10935"/>
          </w:tblGrid>
        </w:tblGridChange>
      </w:tblGrid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Stearinlys-stumper</w:t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Har dere stearinlys-stumper, tar vi dette gladelig imot. </w:t>
              <w:br w:type="textWrapping"/>
              <w:t xml:space="preserve">Skolen skal ha juleverksted!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47">
      <w:pPr>
        <w:tabs>
          <w:tab w:val="center" w:leader="none" w:pos="4536"/>
          <w:tab w:val="right" w:leader="none" w:pos="9072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77.99999999999983" w:tblpY="801.0000000000014"/>
        <w:tblW w:w="110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2010"/>
        <w:gridCol w:w="105"/>
        <w:gridCol w:w="1380"/>
        <w:gridCol w:w="1380"/>
        <w:gridCol w:w="1380"/>
        <w:gridCol w:w="1380"/>
        <w:gridCol w:w="1380"/>
        <w:tblGridChange w:id="0">
          <w:tblGrid>
            <w:gridCol w:w="2025"/>
            <w:gridCol w:w="2010"/>
            <w:gridCol w:w="105"/>
            <w:gridCol w:w="1380"/>
            <w:gridCol w:w="1380"/>
            <w:gridCol w:w="1380"/>
            <w:gridCol w:w="1380"/>
            <w:gridCol w:w="1380"/>
          </w:tblGrid>
        </w:tblGridChange>
      </w:tblGrid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rPr>
                <w:rFonts w:ascii="Arial Narrow" w:cs="Arial Narrow" w:eastAsia="Arial Narrow" w:hAnsi="Arial Narrow"/>
                <w:b w:val="1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highlight w:val="white"/>
                <w:rtl w:val="0"/>
              </w:rPr>
              <w:t xml:space="preserve">Lunde skole</w:t>
            </w:r>
          </w:p>
          <w:p w:rsidR="00000000" w:rsidDel="00000000" w:rsidP="00000000" w:rsidRDefault="00000000" w:rsidRPr="00000000" w14:paraId="00000049">
            <w:pPr>
              <w:rPr>
                <w:rFonts w:ascii="Arial Narrow" w:cs="Arial Narrow" w:eastAsia="Arial Narrow" w:hAnsi="Arial Narrow"/>
                <w:b w:val="1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highlight w:val="white"/>
                <w:rtl w:val="0"/>
              </w:rPr>
              <w:t xml:space="preserve">4640 Søgne</w:t>
            </w:r>
          </w:p>
          <w:p w:rsidR="00000000" w:rsidDel="00000000" w:rsidP="00000000" w:rsidRDefault="00000000" w:rsidRPr="00000000" w14:paraId="0000004A">
            <w:pPr>
              <w:rPr>
                <w:rFonts w:ascii="Arial Narrow" w:cs="Arial Narrow" w:eastAsia="Arial Narrow" w:hAnsi="Arial Narrow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center" w:leader="none" w:pos="4536"/>
                <w:tab w:val="right" w:leader="none" w:pos="907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Tlf: 38055950 </w:t>
            </w:r>
          </w:p>
          <w:p w:rsidR="00000000" w:rsidDel="00000000" w:rsidP="00000000" w:rsidRDefault="00000000" w:rsidRPr="00000000" w14:paraId="0000004C">
            <w:pPr>
              <w:tabs>
                <w:tab w:val="center" w:leader="none" w:pos="4536"/>
                <w:tab w:val="right" w:leader="none" w:pos="9072"/>
              </w:tabs>
              <w:rPr>
                <w:rFonts w:ascii="Arial Narrow" w:cs="Arial Narrow" w:eastAsia="Arial Narrow" w:hAnsi="Arial Narrow"/>
                <w:b w:val="1"/>
                <w:highlight w:val="white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008cba"/>
                  <w:sz w:val="15"/>
                  <w:szCs w:val="15"/>
                  <w:highlight w:val="white"/>
                  <w:u w:val="single"/>
                  <w:rtl w:val="0"/>
                </w:rPr>
                <w:t xml:space="preserve">https://www.minskole.no/lundeskole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rPr>
                <w:rFonts w:ascii="Arial Narrow" w:cs="Arial Narrow" w:eastAsia="Arial Narrow" w:hAnsi="Arial Narrow"/>
                <w:b w:val="1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highlight w:val="white"/>
                <w:rtl w:val="0"/>
              </w:rPr>
              <w:t xml:space="preserve">Mailadresser:</w:t>
            </w:r>
          </w:p>
          <w:p w:rsidR="00000000" w:rsidDel="00000000" w:rsidP="00000000" w:rsidRDefault="00000000" w:rsidRPr="00000000" w14:paraId="0000004E">
            <w:pPr>
              <w:rPr>
                <w:rFonts w:ascii="Arial Narrow" w:cs="Arial Narrow" w:eastAsia="Arial Narrow" w:hAnsi="Arial Narrow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 Narrow" w:cs="Arial Narrow" w:eastAsia="Arial Narrow" w:hAnsi="Arial Narrow"/>
                <w:highlight w:val="white"/>
              </w:rPr>
            </w:pPr>
            <w:hyperlink r:id="rId12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highlight w:val="white"/>
                  <w:u w:val="single"/>
                  <w:rtl w:val="0"/>
                </w:rPr>
                <w:t xml:space="preserve">heidi.softeland@kristiansand.kommune.no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 Narrow" w:cs="Arial Narrow" w:eastAsia="Arial Narrow" w:hAnsi="Arial Narrow"/>
                <w:highlight w:val="white"/>
              </w:rPr>
            </w:pPr>
            <w:hyperlink r:id="rId13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highlight w:val="white"/>
                  <w:u w:val="single"/>
                  <w:rtl w:val="0"/>
                </w:rPr>
                <w:t xml:space="preserve">hanne.marit.skogseid@kristiansand.kommune.no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rPr>
                <w:rFonts w:ascii="Arial Narrow" w:cs="Arial Narrow" w:eastAsia="Arial Narrow" w:hAnsi="Arial Narrow"/>
                <w:highlight w:val="white"/>
              </w:rPr>
            </w:pPr>
            <w:hyperlink r:id="rId14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highlight w:val="white"/>
                  <w:u w:val="single"/>
                  <w:rtl w:val="0"/>
                </w:rPr>
                <w:t xml:space="preserve">ellen.johnsen@kristiansand.kommune.no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9.3700787401575" w:top="0" w:left="357.1653543307087" w:right="396.85039370078744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https//www.minskole.no/lundeskole" TargetMode="External"/><Relationship Id="rId10" Type="http://schemas.openxmlformats.org/officeDocument/2006/relationships/image" Target="media/image5.png"/><Relationship Id="rId13" Type="http://schemas.openxmlformats.org/officeDocument/2006/relationships/hyperlink" Target="mailto:hanne.marit.skogseid@kristiansand.kommune.no" TargetMode="External"/><Relationship Id="rId12" Type="http://schemas.openxmlformats.org/officeDocument/2006/relationships/hyperlink" Target="mailto:heidi.softeland@kristiansand.kommune.n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hyperlink" Target="mailto:ellen.johnsen@kristiansand.kommune.no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